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F" w:rsidRPr="00752623" w:rsidRDefault="00F9241F" w:rsidP="00F9241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9241F" w:rsidRPr="00752623" w:rsidRDefault="00F9241F" w:rsidP="00F9241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9241F" w:rsidRPr="00752623" w:rsidRDefault="00F9241F" w:rsidP="00F9241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9241F" w:rsidRPr="00752623" w:rsidRDefault="00F9241F" w:rsidP="00F9241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9241F" w:rsidRPr="00EA309E" w:rsidRDefault="00F9241F" w:rsidP="00F9241F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F9241F" w:rsidRPr="0092396B" w:rsidRDefault="00F9241F" w:rsidP="00F9241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F9241F" w:rsidRPr="006B7BCF" w:rsidRDefault="00F9241F" w:rsidP="00F9241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9241F" w:rsidRPr="006B7BCF" w:rsidRDefault="00F9241F" w:rsidP="00F9241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9241F" w:rsidRPr="006B7BCF" w:rsidRDefault="00F9241F" w:rsidP="00F9241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9241F" w:rsidRDefault="00F9241F" w:rsidP="00F9241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9241F" w:rsidRDefault="00F9241F" w:rsidP="00F924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Արթիկի քաղաքային տնտեսության սպասարկում &gt;&gt; ՀՈԱԿ-ը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Փողոցների գծանշման համար անհրաժեշտ ապրանքների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ՇՄԱՔ-ՔՏՍՀ-ԳՀԱՊՁԲ -18/15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հուլիսի 25</w:t>
      </w:r>
      <w:r>
        <w:rPr>
          <w:rFonts w:ascii="GHEA Grapalat" w:hAnsi="GHEA Grapalat" w:cs="Sylfaen"/>
          <w:sz w:val="20"/>
          <w:lang w:val="af-ZA"/>
        </w:rPr>
        <w:t>-ին կնքված պայմանագրի մասին տեղեկատվությունը`</w:t>
      </w:r>
    </w:p>
    <w:p w:rsidR="00F9241F" w:rsidRDefault="00F9241F" w:rsidP="00F9241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3"/>
        <w:gridCol w:w="168"/>
        <w:gridCol w:w="313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2"/>
        <w:gridCol w:w="691"/>
        <w:gridCol w:w="36"/>
        <w:gridCol w:w="361"/>
        <w:gridCol w:w="16"/>
        <w:gridCol w:w="342"/>
        <w:gridCol w:w="181"/>
        <w:gridCol w:w="200"/>
        <w:gridCol w:w="189"/>
        <w:gridCol w:w="150"/>
        <w:gridCol w:w="265"/>
        <w:gridCol w:w="275"/>
        <w:gridCol w:w="27"/>
        <w:gridCol w:w="167"/>
        <w:gridCol w:w="39"/>
        <w:gridCol w:w="311"/>
        <w:gridCol w:w="386"/>
        <w:gridCol w:w="146"/>
        <w:gridCol w:w="27"/>
        <w:gridCol w:w="188"/>
        <w:gridCol w:w="33"/>
        <w:gridCol w:w="210"/>
        <w:gridCol w:w="117"/>
        <w:gridCol w:w="616"/>
        <w:gridCol w:w="138"/>
        <w:gridCol w:w="146"/>
        <w:gridCol w:w="805"/>
      </w:tblGrid>
      <w:tr w:rsidR="00F9241F" w:rsidRPr="00BF7713" w:rsidTr="000A6DF9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9" w:type="dxa"/>
            <w:gridSpan w:val="44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9241F" w:rsidRPr="00BF7713" w:rsidTr="000A6DF9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22" w:type="dxa"/>
            <w:gridSpan w:val="5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9241F" w:rsidRPr="00BF7713" w:rsidTr="000A6DF9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vMerge/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040B2B">
              <w:rPr>
                <w:rFonts w:ascii="Sylfaen" w:eastAsia="Arial" w:hAnsi="Sylfaen" w:cs="Arial"/>
                <w:b/>
                <w:sz w:val="16"/>
              </w:rPr>
              <w:t>,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Դեղին</w:t>
            </w:r>
            <w:proofErr w:type="spellEnd"/>
            <w:proofErr w:type="gram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երանգի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Չցնդող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նյութերի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զանգվածային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մասը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պակաս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22</w:t>
            </w:r>
            <w:r w:rsidRPr="00040B2B">
              <w:rPr>
                <w:rFonts w:ascii="Sylfaen" w:hAnsi="Sylfaen"/>
                <w:b/>
                <w:sz w:val="16"/>
              </w:rPr>
              <w:t xml:space="preserve">%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ից,Չորացման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ժամանակը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3-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րդ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աստիճանը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>. (202)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օ</w:t>
            </w:r>
            <w:r w:rsidRPr="00040B2B">
              <w:rPr>
                <w:rFonts w:ascii="Sylfaen" w:hAnsi="Sylfaen"/>
                <w:b/>
                <w:sz w:val="16"/>
              </w:rPr>
              <w:t>C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ջերմաստիճանում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ժ</w:t>
            </w:r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ավելի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անդրամանուշակագույն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ճառագայթմամբ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չորացնող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լամպի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տակ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(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տեսակարար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հզորությունը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80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Վտ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>/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սմ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),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վ</w:t>
            </w:r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ավելի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՝ 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նիտրա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թաղանթա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նյութային-2,պոլիեթերային</w:t>
            </w:r>
            <w:r w:rsidRPr="00040B2B">
              <w:rPr>
                <w:rFonts w:ascii="Sylfaen" w:hAnsi="Sylfaen"/>
                <w:b/>
                <w:sz w:val="16"/>
              </w:rPr>
              <w:t xml:space="preserve">`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չհագեցած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- 12,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պենտա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ֆտալային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- 48,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Բռնկման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ջերմաստիճանը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փակ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հալքանոթում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`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ըստ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հետևյալ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վտանգավորության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դասերի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ենթադասերի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օ</w:t>
            </w:r>
            <w:r w:rsidRPr="00040B2B">
              <w:rPr>
                <w:rFonts w:ascii="Sylfaen" w:hAnsi="Sylfaen"/>
                <w:b/>
                <w:sz w:val="16"/>
              </w:rPr>
              <w:t>C`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մինուս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18-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23-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ցածր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23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61-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ցածր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61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90-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040B2B">
              <w:rPr>
                <w:rFonts w:ascii="Sylfaen" w:eastAsia="Arial" w:hAnsi="Sylfaen" w:cs="Arial"/>
                <w:b/>
                <w:sz w:val="16"/>
              </w:rPr>
              <w:t>,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Դեղին</w:t>
            </w:r>
            <w:proofErr w:type="spellEnd"/>
            <w:proofErr w:type="gram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երանգի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Չցնդող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նյութերի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զանգվածային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մասը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պակաս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22</w:t>
            </w:r>
            <w:r w:rsidRPr="00040B2B">
              <w:rPr>
                <w:rFonts w:ascii="Sylfaen" w:hAnsi="Sylfaen"/>
                <w:b/>
                <w:sz w:val="16"/>
              </w:rPr>
              <w:t xml:space="preserve">%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ից,Չորացման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ժամանակը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3-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րդ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աստիճանը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>. (202)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օ</w:t>
            </w:r>
            <w:r w:rsidRPr="00040B2B">
              <w:rPr>
                <w:rFonts w:ascii="Sylfaen" w:hAnsi="Sylfaen"/>
                <w:b/>
                <w:sz w:val="16"/>
              </w:rPr>
              <w:t>C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ջերմաստիճանում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ժ</w:t>
            </w:r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ավելի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անդրամանուշակագույն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ճառագայթմամբ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չորացնող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լամպի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տակ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(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տեսակարար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հզորությունը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80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Վտ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>/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սմ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),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վ</w:t>
            </w:r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ավելի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՝ 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նիտրա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թաղանթա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նյութային-2,պոլիեթերային</w:t>
            </w:r>
            <w:r w:rsidRPr="00040B2B">
              <w:rPr>
                <w:rFonts w:ascii="Sylfaen" w:hAnsi="Sylfaen"/>
                <w:b/>
                <w:sz w:val="16"/>
              </w:rPr>
              <w:t xml:space="preserve">`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չհագեցած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- 12,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պենտա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ֆտալային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- 48,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Բռնկման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ջերմաստիճանը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փակ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հալքանոթում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`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ըստ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հետևյալ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վտանգավորության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դասերի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ենթադասերի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օ</w:t>
            </w:r>
            <w:r w:rsidRPr="00040B2B">
              <w:rPr>
                <w:rFonts w:ascii="Sylfaen" w:hAnsi="Sylfaen"/>
                <w:b/>
                <w:sz w:val="16"/>
              </w:rPr>
              <w:t>C`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մինուս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18-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23-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ցածր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23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61-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ցածր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61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90-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</w:p>
        </w:tc>
      </w:tr>
      <w:tr w:rsidR="00F9241F" w:rsidRPr="00BF7713" w:rsidTr="000A6DF9">
        <w:trPr>
          <w:trHeight w:val="75"/>
        </w:trPr>
        <w:tc>
          <w:tcPr>
            <w:tcW w:w="9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սպիտակ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Սպիտակ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երանգի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Չցնդող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նյութերի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lastRenderedPageBreak/>
              <w:t>զանգվածային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մասը</w:t>
            </w:r>
            <w:proofErr w:type="spellEnd"/>
            <w:proofErr w:type="gramStart"/>
            <w:r w:rsidRPr="00040B2B">
              <w:rPr>
                <w:rFonts w:ascii="Sylfaen" w:hAnsi="Sylfaen"/>
                <w:b/>
                <w:sz w:val="16"/>
              </w:rPr>
              <w:t>, ,</w:t>
            </w:r>
            <w:proofErr w:type="gram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պակաս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22</w:t>
            </w:r>
            <w:r w:rsidRPr="00040B2B">
              <w:rPr>
                <w:rFonts w:ascii="Sylfaen" w:hAnsi="Sylfaen"/>
                <w:b/>
                <w:sz w:val="16"/>
              </w:rPr>
              <w:t xml:space="preserve">%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Չորացման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ժամանակը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3-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րդ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աստիճանը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>. (202)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օ</w:t>
            </w:r>
            <w:r w:rsidRPr="00040B2B">
              <w:rPr>
                <w:rFonts w:ascii="Sylfaen" w:hAnsi="Sylfaen"/>
                <w:b/>
                <w:sz w:val="16"/>
              </w:rPr>
              <w:t>C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ջերմաստիճանում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ժ</w:t>
            </w:r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ավելի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անդրամանուշակագույն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ճառագայթմամբ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չորացնող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լամպի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տակ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(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տեսակարար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հզորությունը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80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Վտ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>/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սմ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),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վ</w:t>
            </w:r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ավելի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՝ 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նիտրա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թաղանթա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նյութային-2,պոլիեթերային</w:t>
            </w:r>
            <w:r w:rsidRPr="00040B2B">
              <w:rPr>
                <w:rFonts w:ascii="Sylfaen" w:hAnsi="Sylfaen"/>
                <w:b/>
                <w:sz w:val="16"/>
              </w:rPr>
              <w:t xml:space="preserve">`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չհագեցած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- 12,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պենտա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ֆտալային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- 48,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Բռնկման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ջերմաստիճանը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փակ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հալքանոթում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`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ըստ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հետևյալ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վտանգավորության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դասերի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ենթադասերի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օ</w:t>
            </w:r>
            <w:r w:rsidRPr="00040B2B">
              <w:rPr>
                <w:rFonts w:ascii="Sylfaen" w:hAnsi="Sylfaen"/>
                <w:b/>
                <w:sz w:val="16"/>
              </w:rPr>
              <w:t>C`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մինուս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18-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23-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ցածր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23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61-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ցածր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61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90-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</w:p>
        </w:tc>
        <w:tc>
          <w:tcPr>
            <w:tcW w:w="18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lastRenderedPageBreak/>
              <w:t>Սպիտակ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երանգի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Չցնդող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նյութերի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lastRenderedPageBreak/>
              <w:t>զանգվածային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մասը</w:t>
            </w:r>
            <w:proofErr w:type="spellEnd"/>
            <w:proofErr w:type="gramStart"/>
            <w:r w:rsidRPr="00040B2B">
              <w:rPr>
                <w:rFonts w:ascii="Sylfaen" w:hAnsi="Sylfaen"/>
                <w:b/>
                <w:sz w:val="16"/>
              </w:rPr>
              <w:t>, ,</w:t>
            </w:r>
            <w:proofErr w:type="gram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պակաս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22</w:t>
            </w:r>
            <w:r w:rsidRPr="00040B2B">
              <w:rPr>
                <w:rFonts w:ascii="Sylfaen" w:hAnsi="Sylfaen"/>
                <w:b/>
                <w:sz w:val="16"/>
              </w:rPr>
              <w:t xml:space="preserve">%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Չորացման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ժամանակը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3-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րդ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աստիճանը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>. (202)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օ</w:t>
            </w:r>
            <w:r w:rsidRPr="00040B2B">
              <w:rPr>
                <w:rFonts w:ascii="Sylfaen" w:hAnsi="Sylfaen"/>
                <w:b/>
                <w:sz w:val="16"/>
              </w:rPr>
              <w:t>C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ջերմաստիճանում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ժ</w:t>
            </w:r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ավելի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անդրամանուշակագույն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ճառագայթմամբ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չորացնող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լամպի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տակ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(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տեսակարար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հզորությունը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80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Վտ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>/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սմ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),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վ</w:t>
            </w:r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ավելի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 ՝ 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նիտրա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թաղանթա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նյութային-2,պոլիեթերային</w:t>
            </w:r>
            <w:r w:rsidRPr="00040B2B">
              <w:rPr>
                <w:rFonts w:ascii="Sylfaen" w:hAnsi="Sylfaen"/>
                <w:b/>
                <w:sz w:val="16"/>
              </w:rPr>
              <w:t xml:space="preserve">`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չհագեցած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- 12,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պենտա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-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ֆտալային</w:t>
            </w:r>
            <w:proofErr w:type="spellEnd"/>
            <w:r w:rsidRPr="00040B2B">
              <w:rPr>
                <w:rFonts w:ascii="Sylfaen" w:eastAsia="Arial" w:hAnsi="Sylfaen" w:cs="Arial"/>
                <w:b/>
                <w:sz w:val="16"/>
              </w:rPr>
              <w:t xml:space="preserve">- 48,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Բռնկման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ջերմաստիճանը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փակ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հալքանոթում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`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ըստ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հետևյալ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վտանգավորության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դասերի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ենթադասերի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,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օ</w:t>
            </w:r>
            <w:r w:rsidRPr="00040B2B">
              <w:rPr>
                <w:rFonts w:ascii="Sylfaen" w:hAnsi="Sylfaen"/>
                <w:b/>
                <w:sz w:val="16"/>
              </w:rPr>
              <w:t>C`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մինուս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18-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23-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ցածր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23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61-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ցածր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61 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և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մինչև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90-</w:t>
            </w:r>
            <w:r w:rsidRPr="00040B2B">
              <w:rPr>
                <w:rFonts w:ascii="Sylfaen" w:eastAsia="Arial" w:hAnsi="Sylfaen" w:cs="Arial"/>
                <w:b/>
                <w:sz w:val="16"/>
              </w:rPr>
              <w:t>ից</w:t>
            </w:r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ոչ</w:t>
            </w:r>
            <w:proofErr w:type="spellEnd"/>
            <w:r w:rsidRPr="00040B2B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040B2B">
              <w:rPr>
                <w:rFonts w:ascii="Sylfaen" w:eastAsia="Arial" w:hAnsi="Sylfaen" w:cs="Arial"/>
                <w:b/>
                <w:sz w:val="16"/>
              </w:rPr>
              <w:t>բարձր</w:t>
            </w:r>
            <w:proofErr w:type="spellEnd"/>
          </w:p>
        </w:tc>
      </w:tr>
      <w:tr w:rsidR="00F9241F" w:rsidRPr="00BF7713" w:rsidTr="000A6DF9">
        <w:trPr>
          <w:trHeight w:val="103"/>
        </w:trPr>
        <w:tc>
          <w:tcPr>
            <w:tcW w:w="98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Լուծիչ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241F" w:rsidRPr="00040B2B" w:rsidRDefault="00F9241F" w:rsidP="004B767A">
            <w:pPr>
              <w:jc w:val="center"/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</w:pP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Արտաքին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տեսքը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անգույն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հեղուկ</w:t>
            </w:r>
            <w:proofErr w:type="spellEnd"/>
          </w:p>
          <w:p w:rsidR="00F9241F" w:rsidRPr="00040B2B" w:rsidRDefault="00F9241F" w:rsidP="004B767A">
            <w:pPr>
              <w:jc w:val="center"/>
              <w:rPr>
                <w:rFonts w:ascii="Sylfaen" w:hAnsi="Sylfaen"/>
                <w:b/>
                <w:sz w:val="16"/>
                <w:szCs w:val="16"/>
                <w:shd w:val="clear" w:color="auto" w:fill="FFFF00"/>
              </w:rPr>
            </w:pP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Խտությունը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0.78-0.77գ/ սմ</w:t>
            </w:r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  <w:vertAlign w:val="superscript"/>
              </w:rPr>
              <w:t>3</w:t>
            </w:r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Բռնկման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աստիճանը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30</w:t>
            </w:r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  <w:vertAlign w:val="superscript"/>
              </w:rPr>
              <w:t>o</w:t>
            </w:r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C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Եռման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ջերմաստիճանը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49’-70’ %80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Եռման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ջերմաստիճանը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70’-149’ %80-%95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Բոցավառման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ջերմաստիճանը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&lt;415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Տեսակը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պայթունավտանգ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նյութ</w:t>
            </w:r>
            <w:proofErr w:type="spellEnd"/>
          </w:p>
        </w:tc>
        <w:tc>
          <w:tcPr>
            <w:tcW w:w="18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241F" w:rsidRPr="00040B2B" w:rsidRDefault="00F9241F" w:rsidP="004B767A">
            <w:pPr>
              <w:jc w:val="center"/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</w:pP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Արտաքին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տեսքը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անգույն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հեղուկ</w:t>
            </w:r>
            <w:proofErr w:type="spellEnd"/>
          </w:p>
          <w:p w:rsidR="00F9241F" w:rsidRPr="00040B2B" w:rsidRDefault="00F9241F" w:rsidP="004B767A">
            <w:pPr>
              <w:jc w:val="center"/>
              <w:rPr>
                <w:rFonts w:ascii="Sylfaen" w:hAnsi="Sylfaen"/>
                <w:b/>
                <w:sz w:val="16"/>
                <w:szCs w:val="16"/>
                <w:shd w:val="clear" w:color="auto" w:fill="FFFF00"/>
              </w:rPr>
            </w:pP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Խտությունը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0.78-0.77գ/ սմ</w:t>
            </w:r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  <w:vertAlign w:val="superscript"/>
              </w:rPr>
              <w:t>3</w:t>
            </w:r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Բռնկման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աստիճանը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30</w:t>
            </w:r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  <w:vertAlign w:val="superscript"/>
              </w:rPr>
              <w:t>o</w:t>
            </w:r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C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Եռման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ջերմաստիճանը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49’-70’ %80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Եռման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ջերմաստիճանը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70’-149’ %80-%95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Բոցավառման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ջերմաստիճանը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&lt;415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Տեսակը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պայթունավտանգ</w:t>
            </w:r>
            <w:proofErr w:type="spellEnd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 xml:space="preserve"> </w:t>
            </w:r>
            <w:proofErr w:type="spellStart"/>
            <w:r w:rsidRPr="00040B2B"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  <w:t>նյութ</w:t>
            </w:r>
            <w:proofErr w:type="spellEnd"/>
          </w:p>
        </w:tc>
      </w:tr>
      <w:tr w:rsidR="00F9241F" w:rsidRPr="00BF7713" w:rsidTr="004B767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137"/>
        </w:trPr>
        <w:tc>
          <w:tcPr>
            <w:tcW w:w="41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4B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208002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2470411564610000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4B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09.07.2018թ</w:t>
            </w: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11.07.2018թ</w:t>
            </w: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9" w:type="dxa"/>
            <w:gridSpan w:val="34"/>
            <w:shd w:val="clear" w:color="auto" w:fill="auto"/>
            <w:vAlign w:val="center"/>
          </w:tcPr>
          <w:p w:rsidR="00F9241F" w:rsidRPr="003D17D0" w:rsidRDefault="00F9241F" w:rsidP="004B76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9241F" w:rsidRPr="00BF7713" w:rsidTr="000A6DF9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34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9241F" w:rsidRPr="00BF7713" w:rsidTr="000A6DF9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9241F" w:rsidRPr="00BF7713" w:rsidTr="000A6DF9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A6DF9" w:rsidRPr="00BF7713" w:rsidTr="000A6DF9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0A6DF9" w:rsidRPr="003D17D0" w:rsidRDefault="000A6DF9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0A6DF9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ՈՒյուտ</w:t>
            </w:r>
            <w:proofErr w:type="spellEnd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Սենթր</w:t>
            </w:r>
            <w:proofErr w:type="spellEnd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&gt;&gt;ՍՊԸ</w:t>
            </w:r>
          </w:p>
        </w:tc>
        <w:tc>
          <w:tcPr>
            <w:tcW w:w="16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0A6DF9" w:rsidP="000A6D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730000</w:t>
            </w:r>
          </w:p>
        </w:tc>
        <w:tc>
          <w:tcPr>
            <w:tcW w:w="162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0A6DF9" w:rsidP="000A6D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0A6DF9" w:rsidP="000A6D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146000</w:t>
            </w: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0A6DF9" w:rsidP="000A6D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146000</w:t>
            </w:r>
          </w:p>
        </w:tc>
        <w:tc>
          <w:tcPr>
            <w:tcW w:w="119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0A6DF9" w:rsidP="000A6D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876000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F9" w:rsidRPr="000A6DF9" w:rsidRDefault="000A6DF9" w:rsidP="000A6D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876000</w:t>
            </w:r>
          </w:p>
        </w:tc>
      </w:tr>
      <w:tr w:rsidR="000A6DF9" w:rsidRPr="00BF7713" w:rsidTr="000A6DF9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0A6DF9" w:rsidRPr="003D17D0" w:rsidRDefault="000A6DF9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A6DF9" w:rsidRPr="000A6DF9" w:rsidRDefault="000A6DF9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ՈՒյուտ</w:t>
            </w:r>
            <w:proofErr w:type="spellEnd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Սենթր</w:t>
            </w:r>
            <w:proofErr w:type="spellEnd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&gt;&gt;ՍՊԸ</w:t>
            </w:r>
          </w:p>
        </w:tc>
        <w:tc>
          <w:tcPr>
            <w:tcW w:w="162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336000</w:t>
            </w:r>
          </w:p>
        </w:tc>
        <w:tc>
          <w:tcPr>
            <w:tcW w:w="162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336000</w:t>
            </w:r>
          </w:p>
        </w:tc>
        <w:tc>
          <w:tcPr>
            <w:tcW w:w="10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67200</w:t>
            </w: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67200</w:t>
            </w:r>
          </w:p>
        </w:tc>
        <w:tc>
          <w:tcPr>
            <w:tcW w:w="119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403200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403200</w:t>
            </w:r>
          </w:p>
        </w:tc>
      </w:tr>
      <w:tr w:rsidR="000A6DF9" w:rsidRPr="00BF7713" w:rsidTr="000A6DF9">
        <w:trPr>
          <w:trHeight w:val="47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0A6DF9" w:rsidRPr="003D17D0" w:rsidRDefault="000A6DF9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A6DF9" w:rsidRPr="000A6DF9" w:rsidRDefault="000A6DF9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ՈՒյուտ</w:t>
            </w:r>
            <w:proofErr w:type="spellEnd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Սենթր</w:t>
            </w:r>
            <w:proofErr w:type="spellEnd"/>
            <w:r w:rsidRPr="000A6DF9">
              <w:rPr>
                <w:rFonts w:ascii="GHEA Grapalat" w:hAnsi="GHEA Grapalat" w:cs="Sylfaen"/>
                <w:b/>
                <w:sz w:val="14"/>
                <w:szCs w:val="14"/>
              </w:rPr>
              <w:t>&gt;&gt;ՍՊԸ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</w:t>
            </w:r>
          </w:p>
        </w:tc>
        <w:tc>
          <w:tcPr>
            <w:tcW w:w="1627" w:type="dxa"/>
            <w:gridSpan w:val="6"/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0A6DF9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</w:tr>
      <w:tr w:rsidR="00F9241F" w:rsidRPr="00BF7713" w:rsidTr="000A6DF9">
        <w:tc>
          <w:tcPr>
            <w:tcW w:w="1383" w:type="dxa"/>
            <w:gridSpan w:val="4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290"/>
        </w:trPr>
        <w:tc>
          <w:tcPr>
            <w:tcW w:w="23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4B767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241F" w:rsidRPr="00BF7713" w:rsidTr="000A6DF9">
        <w:tc>
          <w:tcPr>
            <w:tcW w:w="813" w:type="dxa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9241F" w:rsidRPr="00BF7713" w:rsidTr="000A6DF9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9241F" w:rsidRPr="00BF7713" w:rsidTr="000A6DF9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344"/>
        </w:trPr>
        <w:tc>
          <w:tcPr>
            <w:tcW w:w="2402" w:type="dxa"/>
            <w:gridSpan w:val="8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241F" w:rsidRPr="00BF7713" w:rsidTr="000A6DF9">
        <w:trPr>
          <w:trHeight w:val="344"/>
        </w:trPr>
        <w:tc>
          <w:tcPr>
            <w:tcW w:w="2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346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2616FE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0A6DF9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24.07.2018թ.</w:t>
            </w:r>
          </w:p>
        </w:tc>
      </w:tr>
      <w:tr w:rsidR="00F9241F" w:rsidRPr="00BF7713" w:rsidTr="000A6DF9">
        <w:trPr>
          <w:trHeight w:val="92"/>
        </w:trPr>
        <w:tc>
          <w:tcPr>
            <w:tcW w:w="4746" w:type="dxa"/>
            <w:gridSpan w:val="19"/>
            <w:vMerge w:val="restart"/>
            <w:shd w:val="clear" w:color="auto" w:fill="auto"/>
            <w:vAlign w:val="center"/>
          </w:tcPr>
          <w:p w:rsidR="00F9241F" w:rsidRPr="00F50FBC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9241F" w:rsidRPr="000A6DF9" w:rsidTr="000A6DF9">
        <w:trPr>
          <w:trHeight w:val="92"/>
        </w:trPr>
        <w:tc>
          <w:tcPr>
            <w:tcW w:w="474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F50FBC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0A6DF9" w:rsidRDefault="000A6DF9" w:rsidP="004B76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A6D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Քանի որ հայտ ներկայարել էր մեկ մասնակից ,անգործության ժամկետ չի սահմանվել:</w:t>
            </w:r>
          </w:p>
        </w:tc>
        <w:tc>
          <w:tcPr>
            <w:tcW w:w="3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0A6DF9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241F" w:rsidRPr="00BF7713" w:rsidTr="004B767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2616FE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9241F" w:rsidRPr="00BF7713" w:rsidTr="000A6DF9">
        <w:trPr>
          <w:trHeight w:val="344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344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c>
          <w:tcPr>
            <w:tcW w:w="813" w:type="dxa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3" w:type="dxa"/>
            <w:gridSpan w:val="40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9241F" w:rsidRPr="00BF7713" w:rsidTr="000A6DF9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2" w:type="dxa"/>
            <w:gridSpan w:val="13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9241F" w:rsidRPr="00BF7713" w:rsidTr="000A6DF9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2" w:type="dxa"/>
            <w:gridSpan w:val="13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9241F" w:rsidRPr="00BF7713" w:rsidTr="000A6DF9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9241F" w:rsidRPr="00BF7713" w:rsidTr="000A6DF9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A6DF9">
              <w:rPr>
                <w:rFonts w:ascii="GHEA Grapalat" w:hAnsi="GHEA Grapalat" w:cs="Sylfaen"/>
                <w:b/>
                <w:sz w:val="14"/>
                <w:szCs w:val="14"/>
              </w:rPr>
              <w:t>-3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F9241F" w:rsidRPr="000A6DF9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ՈՒյուտ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Սենթր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9241F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ՇՄԱՔ-ՔՏՍՀ-ԳՀԱՊՁԲ -18/15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241F" w:rsidRPr="00BF7713" w:rsidRDefault="000A6DF9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25.07.2018թ.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241F" w:rsidRPr="00BF7713" w:rsidRDefault="000A6DF9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9241F" w:rsidRPr="00BF7713" w:rsidRDefault="000A6DF9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9241F" w:rsidRPr="00BF7713" w:rsidRDefault="000A6DF9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1400000</w:t>
            </w: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F9241F" w:rsidRPr="00BF7713" w:rsidRDefault="000A6DF9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1354200</w:t>
            </w:r>
          </w:p>
        </w:tc>
      </w:tr>
      <w:tr w:rsidR="00F9241F" w:rsidRPr="00BF7713" w:rsidTr="000A6DF9">
        <w:trPr>
          <w:trHeight w:val="110"/>
        </w:trPr>
        <w:tc>
          <w:tcPr>
            <w:tcW w:w="813" w:type="dxa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9241F" w:rsidRPr="00BF7713" w:rsidTr="000A6DF9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A6DF9" w:rsidRPr="00BF7713" w:rsidTr="000A6DF9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ՈՒյուտ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Սենթր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ՇՄ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Արթիկ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Աբովյան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փ.22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0C466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uyut-centre@mail.ru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2051222032481001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06108036</w:t>
            </w:r>
          </w:p>
        </w:tc>
      </w:tr>
      <w:tr w:rsidR="00F9241F" w:rsidRPr="00BF7713" w:rsidTr="000A6DF9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75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241F" w:rsidRPr="00BF7713" w:rsidTr="000A6DF9">
        <w:trPr>
          <w:trHeight w:val="47"/>
        </w:trPr>
        <w:tc>
          <w:tcPr>
            <w:tcW w:w="30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9241F" w:rsidRPr="00BF7713" w:rsidTr="000A6DF9">
        <w:trPr>
          <w:trHeight w:val="47"/>
        </w:trPr>
        <w:tc>
          <w:tcPr>
            <w:tcW w:w="3099" w:type="dxa"/>
            <w:gridSpan w:val="10"/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Նոննա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Աղաքարյան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098959088</w:t>
            </w:r>
          </w:p>
        </w:tc>
        <w:tc>
          <w:tcPr>
            <w:tcW w:w="3896" w:type="dxa"/>
            <w:gridSpan w:val="17"/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artik.qts.hoak@mail.ru</w:t>
            </w:r>
          </w:p>
        </w:tc>
      </w:tr>
    </w:tbl>
    <w:p w:rsidR="00F9241F" w:rsidRDefault="00F9241F" w:rsidP="00F9241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9241F" w:rsidRDefault="00F9241F" w:rsidP="00F9241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F9241F" w:rsidTr="004B767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F9241F" w:rsidRDefault="00F9241F" w:rsidP="004B767A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164D" w:rsidRDefault="000A6DF9">
      <w:r>
        <w:t>&lt;&lt;</w:t>
      </w:r>
      <w:proofErr w:type="spellStart"/>
      <w:r>
        <w:t>Արթիկի</w:t>
      </w:r>
      <w:proofErr w:type="spellEnd"/>
      <w:r>
        <w:t xml:space="preserve"> </w:t>
      </w:r>
      <w:proofErr w:type="spellStart"/>
      <w:r>
        <w:t>քաղաքային</w:t>
      </w:r>
      <w:proofErr w:type="spellEnd"/>
      <w:r>
        <w:t xml:space="preserve"> </w:t>
      </w:r>
      <w:proofErr w:type="spellStart"/>
      <w:r>
        <w:t>տնտեսության</w:t>
      </w:r>
      <w:proofErr w:type="spellEnd"/>
      <w:r>
        <w:t xml:space="preserve"> </w:t>
      </w:r>
      <w:proofErr w:type="spellStart"/>
      <w:r>
        <w:t>սպասարկում</w:t>
      </w:r>
      <w:proofErr w:type="spellEnd"/>
      <w:r>
        <w:t xml:space="preserve"> &gt;&gt; ՀՈԱԿ</w:t>
      </w:r>
    </w:p>
    <w:sectPr w:rsidR="0068164D" w:rsidSect="009C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ABB" w:rsidRDefault="00FD7ABB" w:rsidP="00F9241F">
      <w:r>
        <w:separator/>
      </w:r>
    </w:p>
  </w:endnote>
  <w:endnote w:type="continuationSeparator" w:id="0">
    <w:p w:rsidR="00FD7ABB" w:rsidRDefault="00FD7ABB" w:rsidP="00F92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ABB" w:rsidRDefault="00FD7ABB" w:rsidP="00F9241F">
      <w:r>
        <w:separator/>
      </w:r>
    </w:p>
  </w:footnote>
  <w:footnote w:type="continuationSeparator" w:id="0">
    <w:p w:rsidR="00FD7ABB" w:rsidRDefault="00FD7ABB" w:rsidP="00F9241F">
      <w:r>
        <w:continuationSeparator/>
      </w:r>
    </w:p>
  </w:footnote>
  <w:footnote w:id="1">
    <w:p w:rsidR="00F9241F" w:rsidRPr="00541A77" w:rsidRDefault="00F9241F" w:rsidP="00F9241F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241F" w:rsidRPr="00EB00B9" w:rsidRDefault="00F9241F" w:rsidP="00F9241F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241F" w:rsidRPr="00C868EC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241F" w:rsidRPr="0087136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9241F" w:rsidRPr="002D0BF6" w:rsidRDefault="00F9241F" w:rsidP="00F9241F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41F"/>
    <w:rsid w:val="000A6DF9"/>
    <w:rsid w:val="000C4669"/>
    <w:rsid w:val="005F1751"/>
    <w:rsid w:val="0068164D"/>
    <w:rsid w:val="009C50C1"/>
    <w:rsid w:val="00F9241F"/>
    <w:rsid w:val="00FD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241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9241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F9241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9241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F9241F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F9241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F924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2018-08-03T10:17:00Z</dcterms:created>
  <dcterms:modified xsi:type="dcterms:W3CDTF">2018-08-03T10:40:00Z</dcterms:modified>
</cp:coreProperties>
</file>